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6324C" w14:textId="64B1728D" w:rsidR="005535AF" w:rsidRDefault="005535AF">
      <w:r>
        <w:t xml:space="preserve">Post </w:t>
      </w:r>
      <w:r w:rsidR="00DF0FA8">
        <w:t>#</w:t>
      </w:r>
      <w:r>
        <w:t>1</w:t>
      </w:r>
      <w:r w:rsidRPr="005535AF">
        <w:t>:</w:t>
      </w:r>
    </w:p>
    <w:p w14:paraId="573C6970" w14:textId="3F202FCA" w:rsidR="00D00763" w:rsidRDefault="005535AF">
      <w:r w:rsidRPr="005535AF">
        <w:t>While considering competitive advantage and differentiators in the global marketplace, brand recognition, innovation, and intellectual property (IP) are all examples of intangible assets that should be considered. Brand recognition is very important in an increasingly global market. First thing to consider is does your company have a “local” or global brand”. A "local" brand gives you and entrenched customer base that is more difficult (and expensive) to displace, and second, a "global" brand can give you a foot in the door when seeking to enter new geographic areas. In either case, the brand can be a useful offensive tool and defensive tool when you are competing with non-local companies (Bradford 2009). Innovation is also an important intangible resource in the global marketplace. A company should seek to create a culture of innovation. Companies like Apple and Google personify this culture. Innovation should be a part of every aspect of a business. Companies need to innovate at every level, especially when planning for a global expansion. The key to innovation is to develop a strategy that harnesses market trends, as opposed to reacting to them. Companies that are able to do so successfully as they expand into new markets gain the edge over their competition (Velocity global 2017). Intellectual property is yet another intangible resource in the global marketplace. Companies that have significant IP (patents, trademarks, copyrights, etc.) must ensure their legal protections are adhered to in international markets. For instance, China is notorious for its lax laws associated with intellectual property protections. So, companies must increasingly understand foreign markets to build and maintain IP as a differentiator in the global market place. While considering competitive advantage and differentiators in the global marketplace, organizational structure, valuable assets, and labor are all examples of tangible assets that should be considered. Organizational structure is very important to consider in the global marketplace. Every business should be organized to exploit what’s unique about its markets, products, and people. If your structure is similar to your competitors’, your ability to develop distinctive strategies is almost inevitably blunted. Distinctive strategies require distinctive structure. You will know that your structure is distinctive when it consistently allows you to outclass your competitors at uncovering strategic insights, when it effortlessly manages both the global and local dimensions of your business, when your organization quickly adjusts its focus to the right strategic issue at the right time, and, most importantly, when the CEO can say that his or her management team is working at the peak of its game. Then you’ll know your distinct structure is your winning strategy (Kissel, 1999). Valuable assets are great to have in the global marketplace. Strong, proprietary assets can often trump the benefits of scale by improving costs or boosting a company’s ability to offer premium products or services. In the oil and gas industry, a company’s track record in bringing the most attractive new fields into production is a stronger predictor of success than pure scale (Bloch 2015). Labor is one of the most important tangible assets in the competitive global marketplace. For starters, a company must know if the appropriate (skilled or unskilled) labor resources are available to operate machines that generate output and provide profit to businesses. Companies who can sustain a highly skilled labor workforce, which is much in demand, gain competitive advantage over others as it is challenging for most businesses to obtain enough of such skilled workers.</w:t>
      </w:r>
    </w:p>
    <w:p w14:paraId="7D079DD5" w14:textId="60C24C38" w:rsidR="005535AF" w:rsidRPr="00E360DD" w:rsidRDefault="005535AF" w:rsidP="00E857DD">
      <w:pPr>
        <w:jc w:val="center"/>
        <w:rPr>
          <w:rFonts w:ascii="Times New Roman" w:hAnsi="Times New Roman" w:cs="Times New Roman"/>
          <w:b/>
          <w:sz w:val="24"/>
          <w:szCs w:val="24"/>
        </w:rPr>
      </w:pPr>
      <w:r w:rsidRPr="00E360DD">
        <w:rPr>
          <w:rFonts w:ascii="Times New Roman" w:hAnsi="Times New Roman" w:cs="Times New Roman"/>
          <w:b/>
          <w:sz w:val="24"/>
          <w:szCs w:val="24"/>
        </w:rPr>
        <w:t>Reply to Post 1</w:t>
      </w:r>
      <w:r w:rsidR="008B2E4F" w:rsidRPr="00E360DD">
        <w:rPr>
          <w:rFonts w:ascii="Times New Roman" w:hAnsi="Times New Roman" w:cs="Times New Roman"/>
          <w:b/>
          <w:sz w:val="24"/>
          <w:szCs w:val="24"/>
        </w:rPr>
        <w:t xml:space="preserve"> (300 words)</w:t>
      </w:r>
    </w:p>
    <w:p w14:paraId="675219A3" w14:textId="77777777" w:rsidR="00E857DD" w:rsidRDefault="00E857DD" w:rsidP="00E857DD">
      <w:pPr>
        <w:ind w:firstLine="720"/>
        <w:rPr>
          <w:rFonts w:ascii="Times New Roman" w:hAnsi="Times New Roman" w:cs="Times New Roman"/>
          <w:sz w:val="24"/>
          <w:szCs w:val="24"/>
        </w:rPr>
      </w:pPr>
      <w:r w:rsidRPr="00E857DD">
        <w:rPr>
          <w:rFonts w:ascii="Times New Roman" w:hAnsi="Times New Roman" w:cs="Times New Roman"/>
          <w:sz w:val="24"/>
          <w:szCs w:val="24"/>
        </w:rPr>
        <w:t>Looking at your post, I realize that you have emphas</w:t>
      </w:r>
      <w:bookmarkStart w:id="0" w:name="_GoBack"/>
      <w:bookmarkEnd w:id="0"/>
      <w:r w:rsidRPr="00E857DD">
        <w:rPr>
          <w:rFonts w:ascii="Times New Roman" w:hAnsi="Times New Roman" w:cs="Times New Roman"/>
          <w:sz w:val="24"/>
          <w:szCs w:val="24"/>
        </w:rPr>
        <w:t xml:space="preserve">ized more on the intangible resources, giving the tangible resources less focus. However, I agree with the concepts of intangible resources you highlighted and explained in your post. I believe that like the other </w:t>
      </w:r>
      <w:r w:rsidRPr="00E857DD">
        <w:rPr>
          <w:rFonts w:ascii="Times New Roman" w:hAnsi="Times New Roman" w:cs="Times New Roman"/>
          <w:sz w:val="24"/>
          <w:szCs w:val="24"/>
        </w:rPr>
        <w:lastRenderedPageBreak/>
        <w:t>types of intangible resources, the company’s brand name serves as a core resource in increasing the competitiveness of the business. I am also impressed with the fact that you have provided insights on the role of brand name, especially in promoting the local marketability of the products. The examples of successful companies like Apple and Google to help further explain how firms utilize the intangible resources was also worth noting.</w:t>
      </w:r>
    </w:p>
    <w:p w14:paraId="18F2F2B0" w14:textId="523F7401" w:rsidR="00E857DD" w:rsidRPr="005535AF" w:rsidRDefault="00E857DD" w:rsidP="00E857DD">
      <w:pPr>
        <w:ind w:firstLine="720"/>
        <w:rPr>
          <w:rFonts w:ascii="Times New Roman" w:hAnsi="Times New Roman" w:cs="Times New Roman"/>
          <w:sz w:val="24"/>
          <w:szCs w:val="24"/>
        </w:rPr>
      </w:pPr>
      <w:r w:rsidRPr="00E857DD">
        <w:rPr>
          <w:rFonts w:ascii="Times New Roman" w:hAnsi="Times New Roman" w:cs="Times New Roman"/>
          <w:sz w:val="24"/>
          <w:szCs w:val="24"/>
        </w:rPr>
        <w:t>Further, I agree with the fact that intellectual property should be considered while trying to establish distinctiveness in the market. With the emergence of technology, information can be easily acquired and manipulated to suit the individual’s need. Therefore, companies need not only to safeguard their intellectual properties but also learn to acquire new mechanisms that can help them obtain distinctiveness in the market, which will also translate to superior performance. I agree with you that when a company operates on an identical structure with the competitor’s it is difficult to achieve the distinctiveness. The strategies adopted and structure to be followed in the organization depends on the resources the company possesses. However, human resource seems to be common in every company. The difference is in the intellectual capabilities of the employees and management. Success depends on teamwork, which makes the intangible elements of the company important. I believe that you have mentioned key points that can help improve the organizational competitiveness and distinctiveness in the market. I agree with you that companies that can be able to retain their skilled labor workforce have the ability to minimize operational challenges and enhance their success level.</w:t>
      </w:r>
    </w:p>
    <w:sectPr w:rsidR="00E857DD" w:rsidRPr="005535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5AF"/>
    <w:rsid w:val="005535AF"/>
    <w:rsid w:val="008B2E4F"/>
    <w:rsid w:val="00D00763"/>
    <w:rsid w:val="00DF0FA8"/>
    <w:rsid w:val="00E360DD"/>
    <w:rsid w:val="00E85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AF5C8"/>
  <w15:chartTrackingRefBased/>
  <w15:docId w15:val="{97273EB4-0BBF-49AC-A0E8-428CCBA26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860</Words>
  <Characters>4905</Characters>
  <Application>Microsoft Office Word</Application>
  <DocSecurity>0</DocSecurity>
  <Lines>40</Lines>
  <Paragraphs>11</Paragraphs>
  <ScaleCrop>false</ScaleCrop>
  <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cp:revision>
  <dcterms:created xsi:type="dcterms:W3CDTF">2018-09-07T00:05:00Z</dcterms:created>
  <dcterms:modified xsi:type="dcterms:W3CDTF">2018-09-07T18:55:00Z</dcterms:modified>
</cp:coreProperties>
</file>